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7CB" w:rsidRPr="002377CB" w:rsidRDefault="00E81294" w:rsidP="002377CB">
      <w:pPr>
        <w:pStyle w:val="Normlnweb"/>
        <w:jc w:val="center"/>
        <w:rPr>
          <w:b/>
          <w:sz w:val="28"/>
          <w:szCs w:val="28"/>
        </w:rPr>
      </w:pPr>
      <w:r w:rsidRPr="002377CB">
        <w:rPr>
          <w:b/>
          <w:sz w:val="28"/>
          <w:szCs w:val="28"/>
        </w:rPr>
        <w:t xml:space="preserve">        </w:t>
      </w:r>
      <w:proofErr w:type="spellStart"/>
      <w:r w:rsidR="002377CB" w:rsidRPr="002377CB">
        <w:rPr>
          <w:b/>
          <w:sz w:val="28"/>
          <w:szCs w:val="28"/>
        </w:rPr>
        <w:t>The</w:t>
      </w:r>
      <w:proofErr w:type="spellEnd"/>
      <w:r w:rsidR="002377CB" w:rsidRPr="002377CB">
        <w:rPr>
          <w:b/>
          <w:sz w:val="28"/>
          <w:szCs w:val="28"/>
        </w:rPr>
        <w:t xml:space="preserve"> 8th Czech Salt </w:t>
      </w:r>
      <w:proofErr w:type="spellStart"/>
      <w:r w:rsidR="002377CB" w:rsidRPr="002377CB">
        <w:rPr>
          <w:b/>
          <w:sz w:val="28"/>
          <w:szCs w:val="28"/>
        </w:rPr>
        <w:t>Awareness</w:t>
      </w:r>
      <w:proofErr w:type="spellEnd"/>
      <w:r w:rsidR="002377CB" w:rsidRPr="002377CB">
        <w:rPr>
          <w:b/>
          <w:sz w:val="28"/>
          <w:szCs w:val="28"/>
        </w:rPr>
        <w:t xml:space="preserve"> </w:t>
      </w:r>
      <w:proofErr w:type="spellStart"/>
      <w:r w:rsidR="002377CB" w:rsidRPr="002377CB">
        <w:rPr>
          <w:b/>
          <w:sz w:val="28"/>
          <w:szCs w:val="28"/>
        </w:rPr>
        <w:t>Week</w:t>
      </w:r>
      <w:proofErr w:type="spellEnd"/>
      <w:r w:rsidR="002377CB" w:rsidRPr="002377CB">
        <w:rPr>
          <w:b/>
          <w:sz w:val="28"/>
          <w:szCs w:val="28"/>
        </w:rPr>
        <w:t xml:space="preserve"> 2019</w:t>
      </w:r>
      <w:bookmarkStart w:id="0" w:name="_GoBack"/>
      <w:bookmarkEnd w:id="0"/>
    </w:p>
    <w:p w:rsidR="002377CB" w:rsidRDefault="002377CB" w:rsidP="002377CB">
      <w:pPr>
        <w:pStyle w:val="Normlnweb"/>
        <w:jc w:val="center"/>
      </w:pPr>
      <w:r w:rsidRPr="002377CB">
        <w:t>p</w:t>
      </w:r>
      <w:r w:rsidR="00E81294" w:rsidRPr="002377CB">
        <w:t xml:space="preserve">ozvánka na 8. </w:t>
      </w:r>
      <w:r w:rsidRPr="002377CB">
        <w:t>seminář</w:t>
      </w:r>
      <w:r w:rsidR="001D1239">
        <w:t xml:space="preserve"> a t</w:t>
      </w:r>
      <w:r w:rsidRPr="002377CB">
        <w:t>iskovou konferenci</w:t>
      </w:r>
    </w:p>
    <w:p w:rsidR="002377CB" w:rsidRPr="00DF3411" w:rsidRDefault="00DF3411" w:rsidP="002377CB">
      <w:pPr>
        <w:pStyle w:val="Normlnweb"/>
        <w:jc w:val="center"/>
        <w:rPr>
          <w:sz w:val="28"/>
          <w:szCs w:val="28"/>
        </w:rPr>
      </w:pPr>
      <w:r w:rsidRPr="00DF3411">
        <w:rPr>
          <w:sz w:val="28"/>
          <w:szCs w:val="28"/>
        </w:rPr>
        <w:t xml:space="preserve">Státní zdravotní ústav a Česká pediatrická společnost ČLS JEP </w:t>
      </w:r>
    </w:p>
    <w:p w:rsidR="00DF3411" w:rsidRPr="00DF3411" w:rsidRDefault="00DF3411" w:rsidP="002377CB">
      <w:pPr>
        <w:pStyle w:val="Normlnweb"/>
        <w:jc w:val="center"/>
        <w:rPr>
          <w:sz w:val="28"/>
          <w:szCs w:val="28"/>
        </w:rPr>
      </w:pPr>
      <w:r w:rsidRPr="00DF3411">
        <w:rPr>
          <w:sz w:val="28"/>
          <w:szCs w:val="28"/>
        </w:rPr>
        <w:t xml:space="preserve">pořádají </w:t>
      </w:r>
      <w:r>
        <w:rPr>
          <w:sz w:val="28"/>
          <w:szCs w:val="28"/>
        </w:rPr>
        <w:t>seminář</w:t>
      </w:r>
    </w:p>
    <w:p w:rsidR="00E81294" w:rsidRPr="002377CB" w:rsidRDefault="00E81294" w:rsidP="002377CB">
      <w:pPr>
        <w:pStyle w:val="Normlnweb"/>
        <w:jc w:val="center"/>
        <w:rPr>
          <w:b/>
          <w:i/>
          <w:sz w:val="32"/>
          <w:szCs w:val="32"/>
        </w:rPr>
      </w:pPr>
      <w:r w:rsidRPr="002377CB">
        <w:rPr>
          <w:b/>
          <w:i/>
          <w:sz w:val="32"/>
          <w:szCs w:val="32"/>
        </w:rPr>
        <w:t>Nadbytek soli škodí dětem i</w:t>
      </w:r>
      <w:r w:rsidR="002377CB" w:rsidRPr="002377CB">
        <w:rPr>
          <w:b/>
          <w:i/>
          <w:sz w:val="32"/>
          <w:szCs w:val="32"/>
        </w:rPr>
        <w:t xml:space="preserve"> d</w:t>
      </w:r>
      <w:r w:rsidRPr="002377CB">
        <w:rPr>
          <w:b/>
          <w:i/>
          <w:sz w:val="32"/>
          <w:szCs w:val="32"/>
        </w:rPr>
        <w:t>ospělým</w:t>
      </w:r>
    </w:p>
    <w:p w:rsidR="00E53986" w:rsidRDefault="00E53986" w:rsidP="002377CB">
      <w:pPr>
        <w:pStyle w:val="Normlnweb"/>
        <w:rPr>
          <w:sz w:val="22"/>
          <w:szCs w:val="22"/>
        </w:rPr>
      </w:pPr>
    </w:p>
    <w:p w:rsidR="002377CB" w:rsidRPr="00E53986" w:rsidRDefault="002377CB" w:rsidP="002377CB">
      <w:pPr>
        <w:pStyle w:val="Normlnweb"/>
        <w:rPr>
          <w:sz w:val="20"/>
          <w:szCs w:val="20"/>
        </w:rPr>
      </w:pPr>
      <w:r w:rsidRPr="00E53986">
        <w:rPr>
          <w:sz w:val="20"/>
          <w:szCs w:val="20"/>
        </w:rPr>
        <w:t xml:space="preserve">místo konání: </w:t>
      </w:r>
      <w:r w:rsidRPr="00E53986">
        <w:rPr>
          <w:b/>
          <w:sz w:val="20"/>
          <w:szCs w:val="20"/>
        </w:rPr>
        <w:t>Lékařský dům, I. P. Pavlova, Praha 2</w:t>
      </w:r>
    </w:p>
    <w:p w:rsidR="002377CB" w:rsidRPr="00E53986" w:rsidRDefault="002377CB" w:rsidP="002377CB">
      <w:pPr>
        <w:pStyle w:val="Normlnweb"/>
        <w:rPr>
          <w:sz w:val="20"/>
          <w:szCs w:val="20"/>
        </w:rPr>
      </w:pPr>
      <w:r w:rsidRPr="00E53986">
        <w:rPr>
          <w:sz w:val="20"/>
          <w:szCs w:val="20"/>
        </w:rPr>
        <w:t xml:space="preserve">termín konání: </w:t>
      </w:r>
      <w:r w:rsidRPr="00E53986">
        <w:rPr>
          <w:b/>
          <w:sz w:val="20"/>
          <w:szCs w:val="20"/>
        </w:rPr>
        <w:t>26.</w:t>
      </w:r>
      <w:r w:rsidR="00DF3411">
        <w:rPr>
          <w:b/>
          <w:sz w:val="20"/>
          <w:szCs w:val="20"/>
        </w:rPr>
        <w:t xml:space="preserve"> listopadu </w:t>
      </w:r>
      <w:r w:rsidRPr="00E53986">
        <w:rPr>
          <w:b/>
          <w:sz w:val="20"/>
          <w:szCs w:val="20"/>
        </w:rPr>
        <w:t xml:space="preserve">2019 </w:t>
      </w:r>
      <w:r w:rsidR="001D1239">
        <w:rPr>
          <w:b/>
          <w:sz w:val="20"/>
          <w:szCs w:val="20"/>
        </w:rPr>
        <w:t xml:space="preserve">od </w:t>
      </w:r>
      <w:r w:rsidRPr="00E53986">
        <w:rPr>
          <w:b/>
          <w:sz w:val="20"/>
          <w:szCs w:val="20"/>
        </w:rPr>
        <w:t>14,00 hod.</w:t>
      </w:r>
    </w:p>
    <w:p w:rsidR="00E81294" w:rsidRPr="00E53986" w:rsidRDefault="00E81294" w:rsidP="001D1239">
      <w:pPr>
        <w:pStyle w:val="Normlnweb"/>
        <w:rPr>
          <w:bCs/>
          <w:sz w:val="22"/>
          <w:szCs w:val="22"/>
        </w:rPr>
      </w:pPr>
      <w:r w:rsidRPr="00E53986">
        <w:rPr>
          <w:bCs/>
          <w:sz w:val="22"/>
          <w:szCs w:val="22"/>
        </w:rPr>
        <w:t xml:space="preserve">Seminář je zaměřen na prezentaci aktivit </w:t>
      </w:r>
      <w:r w:rsidR="002377CB" w:rsidRPr="00E53986">
        <w:rPr>
          <w:bCs/>
          <w:sz w:val="22"/>
          <w:szCs w:val="22"/>
        </w:rPr>
        <w:t xml:space="preserve">různých institucí a společností </w:t>
      </w:r>
      <w:r w:rsidRPr="00E53986">
        <w:rPr>
          <w:bCs/>
          <w:sz w:val="22"/>
          <w:szCs w:val="22"/>
        </w:rPr>
        <w:t>v souvislosti s</w:t>
      </w:r>
      <w:r w:rsidR="001D1239">
        <w:rPr>
          <w:bCs/>
          <w:sz w:val="22"/>
          <w:szCs w:val="22"/>
        </w:rPr>
        <w:t> globální</w:t>
      </w:r>
      <w:r w:rsidR="004B7A94">
        <w:rPr>
          <w:bCs/>
          <w:sz w:val="22"/>
          <w:szCs w:val="22"/>
        </w:rPr>
        <w:t>m</w:t>
      </w:r>
      <w:r w:rsidR="001D1239">
        <w:rPr>
          <w:bCs/>
          <w:sz w:val="22"/>
          <w:szCs w:val="22"/>
        </w:rPr>
        <w:t xml:space="preserve"> </w:t>
      </w:r>
      <w:r w:rsidRPr="00E53986">
        <w:rPr>
          <w:bCs/>
          <w:sz w:val="22"/>
          <w:szCs w:val="22"/>
        </w:rPr>
        <w:t xml:space="preserve">cílem </w:t>
      </w:r>
      <w:r w:rsidR="001D1239">
        <w:rPr>
          <w:bCs/>
          <w:sz w:val="22"/>
          <w:szCs w:val="22"/>
        </w:rPr>
        <w:t>Světové zdravotnické organizace</w:t>
      </w:r>
      <w:r w:rsidRPr="00E53986">
        <w:rPr>
          <w:bCs/>
          <w:sz w:val="22"/>
          <w:szCs w:val="22"/>
        </w:rPr>
        <w:t xml:space="preserve"> </w:t>
      </w:r>
      <w:r w:rsidR="002377CB" w:rsidRPr="00E53986">
        <w:rPr>
          <w:bCs/>
          <w:sz w:val="22"/>
          <w:szCs w:val="22"/>
        </w:rPr>
        <w:t xml:space="preserve">snížit </w:t>
      </w:r>
      <w:r w:rsidRPr="00E53986">
        <w:rPr>
          <w:bCs/>
          <w:sz w:val="22"/>
          <w:szCs w:val="22"/>
        </w:rPr>
        <w:t>konzumac</w:t>
      </w:r>
      <w:r w:rsidR="002377CB" w:rsidRPr="00E53986">
        <w:rPr>
          <w:bCs/>
          <w:sz w:val="22"/>
          <w:szCs w:val="22"/>
        </w:rPr>
        <w:t>i</w:t>
      </w:r>
      <w:r w:rsidRPr="00E53986">
        <w:rPr>
          <w:bCs/>
          <w:sz w:val="22"/>
          <w:szCs w:val="22"/>
        </w:rPr>
        <w:t xml:space="preserve"> soli </w:t>
      </w:r>
      <w:r w:rsidR="002377CB" w:rsidRPr="00E53986">
        <w:rPr>
          <w:bCs/>
          <w:sz w:val="22"/>
          <w:szCs w:val="22"/>
        </w:rPr>
        <w:t xml:space="preserve">do r. 2025 o </w:t>
      </w:r>
      <w:r w:rsidRPr="00E53986">
        <w:rPr>
          <w:bCs/>
          <w:sz w:val="22"/>
          <w:szCs w:val="22"/>
        </w:rPr>
        <w:t xml:space="preserve">30%. </w:t>
      </w:r>
    </w:p>
    <w:p w:rsidR="00E81294" w:rsidRDefault="00E81294" w:rsidP="00E81294">
      <w:pPr>
        <w:pStyle w:val="Normlnweb"/>
        <w:ind w:left="-284"/>
        <w:rPr>
          <w:bCs/>
          <w:sz w:val="20"/>
          <w:szCs w:val="20"/>
        </w:rPr>
      </w:pPr>
    </w:p>
    <w:p w:rsidR="00E81294" w:rsidRDefault="00E81294" w:rsidP="001D1239">
      <w:pPr>
        <w:pStyle w:val="Normlnweb"/>
        <w:ind w:left="-284"/>
        <w:jc w:val="center"/>
        <w:rPr>
          <w:bCs/>
        </w:rPr>
      </w:pPr>
      <w:r w:rsidRPr="00586BAF">
        <w:rPr>
          <w:b/>
          <w:bCs/>
          <w:noProof/>
        </w:rPr>
        <w:drawing>
          <wp:inline distT="0" distB="0" distL="0" distR="0">
            <wp:extent cx="4937760" cy="2709999"/>
            <wp:effectExtent l="0" t="0" r="0" b="0"/>
            <wp:docPr id="3" name="Obrázek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ent Placeholder 4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7783" cy="271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7CB" w:rsidRPr="00E53986" w:rsidRDefault="002377CB">
      <w:pPr>
        <w:rPr>
          <w:rFonts w:ascii="Times New Roman" w:hAnsi="Times New Roman" w:cs="Times New Roman"/>
        </w:rPr>
      </w:pPr>
      <w:r w:rsidRPr="00E53986">
        <w:rPr>
          <w:rFonts w:ascii="Times New Roman" w:hAnsi="Times New Roman" w:cs="Times New Roman"/>
        </w:rPr>
        <w:t>P</w:t>
      </w:r>
      <w:r w:rsidR="00E53986" w:rsidRPr="00E53986">
        <w:rPr>
          <w:rFonts w:ascii="Times New Roman" w:hAnsi="Times New Roman" w:cs="Times New Roman"/>
        </w:rPr>
        <w:t>ředběžný pr</w:t>
      </w:r>
      <w:r w:rsidRPr="00E53986">
        <w:rPr>
          <w:rFonts w:ascii="Times New Roman" w:hAnsi="Times New Roman" w:cs="Times New Roman"/>
        </w:rPr>
        <w:t>ogram semináře:</w:t>
      </w:r>
    </w:p>
    <w:p w:rsidR="00E53986" w:rsidRPr="00E53986" w:rsidRDefault="00E53986" w:rsidP="00E53986">
      <w:pPr>
        <w:pStyle w:val="Normlnweb"/>
        <w:numPr>
          <w:ilvl w:val="0"/>
          <w:numId w:val="1"/>
        </w:numPr>
        <w:ind w:right="-455"/>
        <w:rPr>
          <w:bCs/>
          <w:sz w:val="22"/>
          <w:szCs w:val="22"/>
        </w:rPr>
      </w:pPr>
      <w:r w:rsidRPr="00E53986">
        <w:rPr>
          <w:bCs/>
          <w:sz w:val="22"/>
          <w:szCs w:val="22"/>
        </w:rPr>
        <w:t>Úvod: prof. MUDr. Janda, MUDr. Marie Nejedlá, Státní zdravotní ústav Praha</w:t>
      </w:r>
    </w:p>
    <w:p w:rsidR="00E53986" w:rsidRPr="00E53986" w:rsidRDefault="00E53986" w:rsidP="00E53986">
      <w:pPr>
        <w:pStyle w:val="Normlnweb"/>
        <w:numPr>
          <w:ilvl w:val="0"/>
          <w:numId w:val="1"/>
        </w:numPr>
        <w:ind w:right="-455"/>
        <w:rPr>
          <w:bCs/>
          <w:sz w:val="22"/>
          <w:szCs w:val="22"/>
        </w:rPr>
      </w:pPr>
      <w:r w:rsidRPr="00E53986">
        <w:rPr>
          <w:bCs/>
          <w:sz w:val="22"/>
          <w:szCs w:val="22"/>
        </w:rPr>
        <w:t xml:space="preserve">Prof. MUDr. Jan Janda, CSc.: Současný stav problematiky konzumu soli ve světě </w:t>
      </w:r>
    </w:p>
    <w:p w:rsidR="00E53986" w:rsidRPr="00E53986" w:rsidRDefault="00E53986" w:rsidP="00E53986">
      <w:pPr>
        <w:pStyle w:val="Normlnweb"/>
        <w:numPr>
          <w:ilvl w:val="0"/>
          <w:numId w:val="1"/>
        </w:numPr>
        <w:ind w:right="-455"/>
        <w:rPr>
          <w:bCs/>
          <w:sz w:val="22"/>
          <w:szCs w:val="22"/>
        </w:rPr>
      </w:pPr>
      <w:r w:rsidRPr="00E53986">
        <w:rPr>
          <w:bCs/>
          <w:sz w:val="22"/>
          <w:szCs w:val="22"/>
        </w:rPr>
        <w:t>Nejedlá M: Aktivity Státního zdravotního ústavu v oblasti konzumu soli</w:t>
      </w:r>
    </w:p>
    <w:p w:rsidR="00E53986" w:rsidRPr="00E53986" w:rsidRDefault="00E53986" w:rsidP="00E53986">
      <w:pPr>
        <w:pStyle w:val="Normlnweb"/>
        <w:numPr>
          <w:ilvl w:val="0"/>
          <w:numId w:val="1"/>
        </w:numPr>
        <w:ind w:right="-455"/>
        <w:rPr>
          <w:bCs/>
          <w:sz w:val="22"/>
          <w:szCs w:val="22"/>
        </w:rPr>
      </w:pPr>
      <w:r w:rsidRPr="00E53986">
        <w:rPr>
          <w:bCs/>
          <w:sz w:val="22"/>
          <w:szCs w:val="22"/>
        </w:rPr>
        <w:t xml:space="preserve">Prof. MUDr. Tomáš </w:t>
      </w:r>
      <w:proofErr w:type="spellStart"/>
      <w:r w:rsidRPr="00E53986">
        <w:rPr>
          <w:bCs/>
          <w:sz w:val="22"/>
          <w:szCs w:val="22"/>
        </w:rPr>
        <w:t>Seeman</w:t>
      </w:r>
      <w:proofErr w:type="spellEnd"/>
      <w:r w:rsidRPr="00E53986">
        <w:rPr>
          <w:bCs/>
          <w:sz w:val="22"/>
          <w:szCs w:val="22"/>
        </w:rPr>
        <w:t xml:space="preserve">, CSc.: Hypertenze u dětí a dospělých, rizikové faktory pro veřejné zdraví dětí, dorostu a dospělých  </w:t>
      </w:r>
    </w:p>
    <w:p w:rsidR="00E53986" w:rsidRPr="00E53986" w:rsidRDefault="00E53986" w:rsidP="00E53986">
      <w:pPr>
        <w:pStyle w:val="Normlnweb"/>
        <w:numPr>
          <w:ilvl w:val="0"/>
          <w:numId w:val="1"/>
        </w:numPr>
        <w:ind w:right="-455"/>
        <w:rPr>
          <w:bCs/>
          <w:sz w:val="22"/>
          <w:szCs w:val="22"/>
        </w:rPr>
      </w:pPr>
      <w:r w:rsidRPr="00E53986">
        <w:rPr>
          <w:bCs/>
          <w:sz w:val="22"/>
          <w:szCs w:val="22"/>
        </w:rPr>
        <w:t xml:space="preserve">Prim. MUDr. Ivan </w:t>
      </w:r>
      <w:proofErr w:type="spellStart"/>
      <w:r w:rsidRPr="00E53986">
        <w:rPr>
          <w:bCs/>
          <w:sz w:val="22"/>
          <w:szCs w:val="22"/>
        </w:rPr>
        <w:t>Peychl</w:t>
      </w:r>
      <w:proofErr w:type="spellEnd"/>
      <w:r w:rsidRPr="00E53986">
        <w:rPr>
          <w:bCs/>
          <w:sz w:val="22"/>
          <w:szCs w:val="22"/>
        </w:rPr>
        <w:t xml:space="preserve">: </w:t>
      </w:r>
      <w:r w:rsidRPr="00E53986">
        <w:rPr>
          <w:color w:val="000000"/>
          <w:sz w:val="22"/>
          <w:szCs w:val="22"/>
        </w:rPr>
        <w:t>Obsah soli v potravinách na českém trhu-pomůcka pro pacienty s hypertenzí.</w:t>
      </w:r>
    </w:p>
    <w:p w:rsidR="00E53986" w:rsidRPr="00E53986" w:rsidRDefault="00E53986" w:rsidP="00E53986">
      <w:pPr>
        <w:pStyle w:val="Normlnweb"/>
        <w:numPr>
          <w:ilvl w:val="0"/>
          <w:numId w:val="1"/>
        </w:numPr>
        <w:ind w:right="-455"/>
        <w:rPr>
          <w:bCs/>
          <w:sz w:val="22"/>
          <w:szCs w:val="22"/>
        </w:rPr>
      </w:pPr>
      <w:r w:rsidRPr="00E53986">
        <w:rPr>
          <w:color w:val="000000"/>
          <w:sz w:val="22"/>
          <w:szCs w:val="22"/>
        </w:rPr>
        <w:t xml:space="preserve">Prof. MUDr. Velemínský, CSc. </w:t>
      </w:r>
      <w:proofErr w:type="spellStart"/>
      <w:proofErr w:type="gramStart"/>
      <w:r w:rsidRPr="00E53986">
        <w:rPr>
          <w:color w:val="000000"/>
          <w:sz w:val="22"/>
          <w:szCs w:val="22"/>
        </w:rPr>
        <w:t>D.h.</w:t>
      </w:r>
      <w:proofErr w:type="gramEnd"/>
      <w:r w:rsidRPr="00E53986">
        <w:rPr>
          <w:color w:val="000000"/>
          <w:sz w:val="22"/>
          <w:szCs w:val="22"/>
        </w:rPr>
        <w:t>c</w:t>
      </w:r>
      <w:proofErr w:type="spellEnd"/>
      <w:r w:rsidRPr="00E53986">
        <w:rPr>
          <w:color w:val="000000"/>
          <w:sz w:val="22"/>
          <w:szCs w:val="22"/>
        </w:rPr>
        <w:t xml:space="preserve">. a </w:t>
      </w:r>
      <w:proofErr w:type="spellStart"/>
      <w:r w:rsidRPr="00E53986">
        <w:rPr>
          <w:color w:val="000000"/>
          <w:sz w:val="22"/>
          <w:szCs w:val="22"/>
        </w:rPr>
        <w:t>spol</w:t>
      </w:r>
      <w:proofErr w:type="spellEnd"/>
      <w:r w:rsidRPr="00E53986">
        <w:rPr>
          <w:color w:val="000000"/>
          <w:sz w:val="22"/>
          <w:szCs w:val="22"/>
        </w:rPr>
        <w:t xml:space="preserve">: Aktivity Zdravotně sociální fakulty v Českých Budějovicích v oblasti </w:t>
      </w:r>
      <w:proofErr w:type="spellStart"/>
      <w:r w:rsidRPr="00E53986">
        <w:rPr>
          <w:color w:val="000000"/>
          <w:sz w:val="22"/>
          <w:szCs w:val="22"/>
        </w:rPr>
        <w:t>monitorizace</w:t>
      </w:r>
      <w:proofErr w:type="spellEnd"/>
      <w:r w:rsidRPr="00E53986">
        <w:rPr>
          <w:color w:val="000000"/>
          <w:sz w:val="22"/>
          <w:szCs w:val="22"/>
        </w:rPr>
        <w:t xml:space="preserve"> příjmu soli u dětí a dorostu   </w:t>
      </w:r>
    </w:p>
    <w:p w:rsidR="00E53986" w:rsidRPr="006E6C9F" w:rsidRDefault="00E53986" w:rsidP="00E53986">
      <w:pPr>
        <w:pStyle w:val="Normlnweb"/>
        <w:numPr>
          <w:ilvl w:val="0"/>
          <w:numId w:val="1"/>
        </w:numPr>
        <w:ind w:right="-455"/>
        <w:rPr>
          <w:bCs/>
        </w:rPr>
      </w:pPr>
      <w:r>
        <w:rPr>
          <w:color w:val="000000"/>
        </w:rPr>
        <w:t xml:space="preserve">Svobodová Z.: Společnost </w:t>
      </w:r>
      <w:proofErr w:type="spellStart"/>
      <w:r>
        <w:rPr>
          <w:color w:val="000000"/>
        </w:rPr>
        <w:t>McDonald´s</w:t>
      </w:r>
      <w:proofErr w:type="spellEnd"/>
      <w:r>
        <w:rPr>
          <w:color w:val="000000"/>
        </w:rPr>
        <w:t xml:space="preserve"> Česká republika – změny nabídky, také pro děti a dorost</w:t>
      </w:r>
    </w:p>
    <w:p w:rsidR="002377CB" w:rsidRDefault="00E53986" w:rsidP="001D1239">
      <w:pPr>
        <w:pStyle w:val="Normlnweb"/>
        <w:numPr>
          <w:ilvl w:val="0"/>
          <w:numId w:val="1"/>
        </w:numPr>
        <w:ind w:right="-455"/>
      </w:pPr>
      <w:r w:rsidRPr="001D1239">
        <w:rPr>
          <w:color w:val="000000"/>
        </w:rPr>
        <w:t>Ev. další - nutriční terapeuti</w:t>
      </w:r>
    </w:p>
    <w:sectPr w:rsidR="002377CB" w:rsidSect="001D1239">
      <w:headerReference w:type="default" r:id="rId8"/>
      <w:pgSz w:w="11906" w:h="16838"/>
      <w:pgMar w:top="1417" w:right="1417" w:bottom="1135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D3D" w:rsidRDefault="00B05D3D" w:rsidP="001D1239">
      <w:pPr>
        <w:spacing w:after="0" w:line="240" w:lineRule="auto"/>
      </w:pPr>
      <w:r>
        <w:separator/>
      </w:r>
    </w:p>
  </w:endnote>
  <w:endnote w:type="continuationSeparator" w:id="0">
    <w:p w:rsidR="00B05D3D" w:rsidRDefault="00B05D3D" w:rsidP="001D1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D3D" w:rsidRDefault="00B05D3D" w:rsidP="001D1239">
      <w:pPr>
        <w:spacing w:after="0" w:line="240" w:lineRule="auto"/>
      </w:pPr>
      <w:r>
        <w:separator/>
      </w:r>
    </w:p>
  </w:footnote>
  <w:footnote w:type="continuationSeparator" w:id="0">
    <w:p w:rsidR="00B05D3D" w:rsidRDefault="00B05D3D" w:rsidP="001D1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239" w:rsidRDefault="004B7A94">
    <w:pPr>
      <w:pStyle w:val="Zhlav"/>
    </w:pPr>
    <w:r>
      <w:rPr>
        <w:noProof/>
        <w:lang w:eastAsia="cs-CZ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22.35pt;margin-top:-1.85pt;width:59.85pt;height:59.85pt;z-index:-251658240;visibility:visible;mso-wrap-edited:f" wrapcoords="-251 0 -251 21349 21600 21349 21600 0 -251 0" o:allowincell="f">
          <v:imagedata r:id="rId1" o:title=""/>
        </v:shape>
        <o:OLEObject Type="Embed" ProgID="Word.Picture.8" ShapeID="_x0000_s2049" DrawAspect="Content" ObjectID="_1635536519" r:id="rId2"/>
      </w:object>
    </w:r>
    <w:r w:rsidR="001D1239">
      <w:rPr>
        <w:noProof/>
        <w:lang w:eastAsia="cs-CZ"/>
      </w:rPr>
      <w:drawing>
        <wp:inline distT="0" distB="0" distL="0" distR="0" wp14:anchorId="2513F0AB" wp14:editId="090493C9">
          <wp:extent cx="784860" cy="78353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01" name="Obrázek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9606" cy="788267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BB267A"/>
    <w:multiLevelType w:val="hybridMultilevel"/>
    <w:tmpl w:val="2B826980"/>
    <w:lvl w:ilvl="0" w:tplc="E8580CF4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96" w:hanging="360"/>
      </w:pPr>
    </w:lvl>
    <w:lvl w:ilvl="2" w:tplc="0405001B" w:tentative="1">
      <w:start w:val="1"/>
      <w:numFmt w:val="lowerRoman"/>
      <w:lvlText w:val="%3."/>
      <w:lvlJc w:val="right"/>
      <w:pPr>
        <w:ind w:left="1816" w:hanging="180"/>
      </w:pPr>
    </w:lvl>
    <w:lvl w:ilvl="3" w:tplc="0405000F" w:tentative="1">
      <w:start w:val="1"/>
      <w:numFmt w:val="decimal"/>
      <w:lvlText w:val="%4."/>
      <w:lvlJc w:val="left"/>
      <w:pPr>
        <w:ind w:left="2536" w:hanging="360"/>
      </w:pPr>
    </w:lvl>
    <w:lvl w:ilvl="4" w:tplc="04050019" w:tentative="1">
      <w:start w:val="1"/>
      <w:numFmt w:val="lowerLetter"/>
      <w:lvlText w:val="%5."/>
      <w:lvlJc w:val="left"/>
      <w:pPr>
        <w:ind w:left="3256" w:hanging="360"/>
      </w:pPr>
    </w:lvl>
    <w:lvl w:ilvl="5" w:tplc="0405001B" w:tentative="1">
      <w:start w:val="1"/>
      <w:numFmt w:val="lowerRoman"/>
      <w:lvlText w:val="%6."/>
      <w:lvlJc w:val="right"/>
      <w:pPr>
        <w:ind w:left="3976" w:hanging="180"/>
      </w:pPr>
    </w:lvl>
    <w:lvl w:ilvl="6" w:tplc="0405000F" w:tentative="1">
      <w:start w:val="1"/>
      <w:numFmt w:val="decimal"/>
      <w:lvlText w:val="%7."/>
      <w:lvlJc w:val="left"/>
      <w:pPr>
        <w:ind w:left="4696" w:hanging="360"/>
      </w:pPr>
    </w:lvl>
    <w:lvl w:ilvl="7" w:tplc="04050019" w:tentative="1">
      <w:start w:val="1"/>
      <w:numFmt w:val="lowerLetter"/>
      <w:lvlText w:val="%8."/>
      <w:lvlJc w:val="left"/>
      <w:pPr>
        <w:ind w:left="5416" w:hanging="360"/>
      </w:pPr>
    </w:lvl>
    <w:lvl w:ilvl="8" w:tplc="0405001B" w:tentative="1">
      <w:start w:val="1"/>
      <w:numFmt w:val="lowerRoman"/>
      <w:lvlText w:val="%9."/>
      <w:lvlJc w:val="right"/>
      <w:pPr>
        <w:ind w:left="61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1294"/>
    <w:rsid w:val="001A6000"/>
    <w:rsid w:val="001D1239"/>
    <w:rsid w:val="002377CB"/>
    <w:rsid w:val="00362D33"/>
    <w:rsid w:val="004B7A94"/>
    <w:rsid w:val="00B05D3D"/>
    <w:rsid w:val="00D21E39"/>
    <w:rsid w:val="00DF3411"/>
    <w:rsid w:val="00E53986"/>
    <w:rsid w:val="00E8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5C351544-3581-4C8C-B01B-956C76918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21E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8129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294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E53986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1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1239"/>
  </w:style>
  <w:style w:type="paragraph" w:styleId="Zpat">
    <w:name w:val="footer"/>
    <w:basedOn w:val="Normln"/>
    <w:link w:val="ZpatChar"/>
    <w:uiPriority w:val="99"/>
    <w:unhideWhenUsed/>
    <w:rsid w:val="001D1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12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181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Nejedlá</cp:lastModifiedBy>
  <cp:revision>6</cp:revision>
  <dcterms:created xsi:type="dcterms:W3CDTF">2019-11-15T12:04:00Z</dcterms:created>
  <dcterms:modified xsi:type="dcterms:W3CDTF">2019-11-17T21:56:00Z</dcterms:modified>
</cp:coreProperties>
</file>